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683E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u w:val="none"/>
        </w:rPr>
        <w:t>附件1</w:t>
      </w:r>
      <w:bookmarkStart w:id="0" w:name="_GoBack"/>
      <w:bookmarkEnd w:id="0"/>
    </w:p>
    <w:tbl>
      <w:tblPr>
        <w:tblStyle w:val="7"/>
        <w:tblW w:w="95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515"/>
        <w:gridCol w:w="3660"/>
        <w:gridCol w:w="1440"/>
        <w:gridCol w:w="896"/>
        <w:gridCol w:w="1470"/>
      </w:tblGrid>
      <w:tr w14:paraId="34C7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D0BF"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河南工业职业技术学院</w:t>
            </w:r>
          </w:p>
          <w:p w14:paraId="6F798A9A"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2023年公开招聘博士研究生专业及人数一览表</w:t>
            </w:r>
          </w:p>
        </w:tc>
      </w:tr>
      <w:tr w14:paraId="2FFC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7418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岗位</w:t>
            </w:r>
          </w:p>
          <w:p w14:paraId="5510C5AB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979F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岗位</w:t>
            </w:r>
          </w:p>
        </w:tc>
        <w:tc>
          <w:tcPr>
            <w:tcW w:w="3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BBF6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专业名称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0B33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学历要求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EAD8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数量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01F3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 w14:paraId="112B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BA37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BB67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专业技术岗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11085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机械类：机械工程、材料科学与工程等；</w:t>
            </w:r>
          </w:p>
          <w:p w14:paraId="2F37DCA9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自动化类：光学工程、仪器科学与技术、电气工程、控制科学与工程、智能科学与技术等；</w:t>
            </w:r>
          </w:p>
          <w:p w14:paraId="4D8AC493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电子信息类：电子科学与技术、信息与通信工程、计算机科学与技术、软件工程、网络空间安全、电子信息、集成电路科学与工程、遥感科学与技术等；</w:t>
            </w:r>
          </w:p>
          <w:p w14:paraId="73AC23E2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城市建设类：建筑学、土木工程、力学、城乡规划学、管理科学与工程、土木水利、风景园林、设计学等；</w:t>
            </w:r>
          </w:p>
          <w:p w14:paraId="174EF499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经济贸易类：理论经济学、应用经济学、工商管理学、会计等。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8814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ED1">
            <w:pPr>
              <w:pStyle w:val="6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7CA3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1B8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23C51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F23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090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5F87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99B9"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8C44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01869"/>
    <w:rsid w:val="1BDB6CBF"/>
    <w:rsid w:val="202433BD"/>
    <w:rsid w:val="259F3E4E"/>
    <w:rsid w:val="2F6B0BDC"/>
    <w:rsid w:val="567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8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2025-04-16T09:41:00Z</dcterms:created>
  <dc:creator>gy</dc:creator>
  <cp:lastModifiedBy>亚楠</cp:lastModifiedBy>
  <dcterms:modified xsi:type="dcterms:W3CDTF">2025-05-03T10:53:50Z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925529AAC3164C52B29B18D13C8B456C_12</vt:lpwstr>
  </property>
  <property fmtid="{D5CDD505-2E9C-101B-9397-08002B2CF9AE}" pid="4" name="KSOTemplateDocerSaveRecord">
    <vt:lpwstr>eyJoZGlkIjoiMWY3YTQ5NTg5ZDAwYzIyYjM3NTEzY2EzNGQ3ZDM1ZDkiLCJ1c2VySWQiOiIxNjQzODQ3NTcwIn0=</vt:lpwstr>
  </property>
</Properties>
</file>