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C0A45">
      <w:pPr>
        <w:adjustRightInd w:val="0"/>
        <w:snapToGrid w:val="0"/>
        <w:spacing w:line="540" w:lineRule="exact"/>
        <w:ind w:firstLine="0" w:firstLineChars="0"/>
        <w:rPr>
          <w:rFonts w:hint="eastAsia" w:ascii="Times New Roman" w:eastAsia="黑体"/>
          <w:sz w:val="40"/>
          <w:szCs w:val="40"/>
          <w:lang w:val="en-US" w:eastAsia="zh-CN" w:bidi="zh-TW"/>
        </w:rPr>
      </w:pPr>
      <w:r>
        <w:rPr>
          <w:rFonts w:ascii="Times New Roman" w:eastAsia="黑体"/>
          <w:color w:val="000000"/>
          <w:sz w:val="32"/>
          <w:szCs w:val="32"/>
          <w:lang w:bidi="zh-TW"/>
        </w:rPr>
        <w:t>附件</w:t>
      </w:r>
      <w:r>
        <w:rPr>
          <w:rFonts w:hint="eastAsia" w:ascii="Times New Roman" w:eastAsia="黑体"/>
          <w:color w:val="000000"/>
          <w:sz w:val="32"/>
          <w:szCs w:val="32"/>
          <w:lang w:val="en-US" w:eastAsia="zh-CN" w:bidi="zh-TW"/>
        </w:rPr>
        <w:t>1</w:t>
      </w:r>
    </w:p>
    <w:p w14:paraId="5B127779">
      <w:pPr>
        <w:adjustRightInd w:val="0"/>
        <w:snapToGrid w:val="0"/>
        <w:spacing w:line="540" w:lineRule="exact"/>
        <w:ind w:firstLine="0" w:firstLineChars="0"/>
        <w:jc w:val="center"/>
        <w:rPr>
          <w:rFonts w:ascii="Times New Roman" w:eastAsia="方正小标宋简体"/>
          <w:sz w:val="40"/>
          <w:szCs w:val="40"/>
        </w:rPr>
      </w:pPr>
      <w:bookmarkStart w:id="0" w:name="_GoBack"/>
      <w:r>
        <w:rPr>
          <w:rFonts w:ascii="Times New Roman" w:eastAsia="方正小标宋简体"/>
          <w:sz w:val="40"/>
          <w:szCs w:val="40"/>
        </w:rPr>
        <w:t>数字化学习资源参考技术标准</w:t>
      </w:r>
    </w:p>
    <w:bookmarkEnd w:id="0"/>
    <w:p w14:paraId="00AB1A76">
      <w:pPr>
        <w:adjustRightInd w:val="0"/>
        <w:snapToGrid w:val="0"/>
        <w:spacing w:line="540" w:lineRule="exact"/>
        <w:ind w:firstLine="640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1.视频文件要求：封装格式 mp4，视频编码方式 H.264，音频编码方式 AAC，分辨率不低于1280*720，视频帧率不低于25fps，平均码率不小于2Mbps。</w:t>
      </w:r>
    </w:p>
    <w:p w14:paraId="2D91388B">
      <w:pPr>
        <w:adjustRightInd w:val="0"/>
        <w:snapToGrid w:val="0"/>
        <w:spacing w:line="540" w:lineRule="exact"/>
        <w:ind w:firstLine="640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2.音频文件要求：mp3格式，采样</w:t>
      </w:r>
      <w:r>
        <w:rPr>
          <w:rFonts w:hint="eastAsia" w:ascii="Times New Roman"/>
          <w:sz w:val="32"/>
          <w:szCs w:val="32"/>
          <w:lang w:eastAsia="zh-CN"/>
        </w:rPr>
        <w:t>频率</w:t>
      </w:r>
      <w:r>
        <w:rPr>
          <w:rFonts w:ascii="Times New Roman"/>
          <w:sz w:val="32"/>
          <w:szCs w:val="32"/>
        </w:rPr>
        <w:t>不低于44kHz，量化位数不低于16位，双声道。</w:t>
      </w:r>
    </w:p>
    <w:p w14:paraId="4798F2E8">
      <w:pPr>
        <w:adjustRightInd w:val="0"/>
        <w:snapToGrid w:val="0"/>
        <w:spacing w:line="540" w:lineRule="exact"/>
        <w:ind w:firstLine="640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3.所有类型资源应支持最新版本的主流浏览器的在线播放。</w:t>
      </w:r>
    </w:p>
    <w:p w14:paraId="438037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jU4Yjk1NDA5ZjM3ODU2OTNmZmNhOTY1MzBkYzQifQ=="/>
  </w:docVars>
  <w:rsids>
    <w:rsidRoot w:val="74DB11A0"/>
    <w:rsid w:val="74DB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00" w:firstLineChars="20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2025-04-25T02:12:00Z</dcterms:created>
  <dc:creator>孙小伟</dc:creator>
  <cp:lastModifiedBy>孙小伟</cp:lastModifiedBy>
  <dcterms:modified xsi:type="dcterms:W3CDTF">2025-04-25T02:13:10Z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E0FA4F53C67C4906B85BB507FADEA1DD_11</vt:lpwstr>
  </property>
</Properties>
</file>